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B04D" w14:textId="77777777" w:rsidR="00660A5C" w:rsidRPr="007864D4" w:rsidRDefault="00660A5C" w:rsidP="007864D4">
      <w:pPr>
        <w:pStyle w:val="Heading2"/>
      </w:pPr>
      <w:r w:rsidRPr="007864D4">
        <w:t>Welcome, Call to Order</w:t>
      </w:r>
    </w:p>
    <w:p w14:paraId="0FCB3612" w14:textId="77777777" w:rsidR="00660A5C" w:rsidRPr="009A053D" w:rsidRDefault="00660A5C" w:rsidP="006E6868">
      <w:pPr>
        <w:pStyle w:val="Normal2"/>
      </w:pPr>
      <w:r>
        <w:t>Ankit Mishra</w:t>
      </w:r>
      <w:r w:rsidRPr="009A053D">
        <w:t xml:space="preserve">, </w:t>
      </w:r>
      <w:r>
        <w:t>Common Information Model Task Force</w:t>
      </w:r>
      <w:r w:rsidRPr="009A053D">
        <w:t xml:space="preserve"> (</w:t>
      </w:r>
      <w:r>
        <w:t>CIMTF</w:t>
      </w:r>
      <w:r w:rsidRPr="009A053D">
        <w:t xml:space="preserve">) Chair, called the meeting to order at </w:t>
      </w:r>
      <w:r>
        <w:t>11:03</w:t>
      </w:r>
      <w:r w:rsidRPr="009A053D">
        <w:t xml:space="preserve"> a.m.</w:t>
      </w:r>
      <w:r>
        <w:t xml:space="preserve"> MDT</w:t>
      </w:r>
      <w:r w:rsidRPr="009A053D">
        <w:t xml:space="preserve"> on </w:t>
      </w:r>
      <w:r>
        <w:t>July 18, 2022.</w:t>
      </w:r>
      <w:r w:rsidRPr="009A053D">
        <w:t xml:space="preserve"> A quorum was present </w:t>
      </w:r>
      <w:r>
        <w:t>to conduct</w:t>
      </w:r>
      <w:r w:rsidRPr="009A053D">
        <w:t xml:space="preserve"> business.</w:t>
      </w:r>
      <w:r>
        <w:t xml:space="preserve"> A list of attendees is attached as Exhibit A.</w:t>
      </w:r>
    </w:p>
    <w:p w14:paraId="01E60E95" w14:textId="77777777" w:rsidR="00660A5C" w:rsidRPr="009A053D" w:rsidRDefault="00660A5C" w:rsidP="007864D4">
      <w:pPr>
        <w:pStyle w:val="Heading2"/>
      </w:pPr>
      <w:r w:rsidRPr="009A053D">
        <w:t>Review WECC Antitrust Policy</w:t>
      </w:r>
    </w:p>
    <w:p w14:paraId="71CA2CE3" w14:textId="77777777" w:rsidR="00660A5C" w:rsidRPr="009A053D" w:rsidRDefault="00660A5C" w:rsidP="006E6868">
      <w:pPr>
        <w:pStyle w:val="Normal2"/>
      </w:pPr>
      <w:r>
        <w:t>Steve Ashbaker, Reliability Initiatives Director,</w:t>
      </w:r>
      <w:r w:rsidRPr="009A053D">
        <w:t xml:space="preserve"> read aloud the WECC Antitrust Policy statement. </w:t>
      </w:r>
      <w:r>
        <w:t>The meeting agenda included a link to the posted policy</w:t>
      </w:r>
      <w:r w:rsidRPr="009A053D">
        <w:t>.</w:t>
      </w:r>
    </w:p>
    <w:p w14:paraId="7428FA99" w14:textId="77777777" w:rsidR="00660A5C" w:rsidRPr="009A053D" w:rsidRDefault="00660A5C" w:rsidP="007864D4">
      <w:pPr>
        <w:pStyle w:val="Heading2"/>
      </w:pPr>
      <w:r w:rsidRPr="009A053D">
        <w:t>Approve Agenda</w:t>
      </w:r>
    </w:p>
    <w:p w14:paraId="6322B358" w14:textId="77777777" w:rsidR="00660A5C" w:rsidRPr="009A053D" w:rsidRDefault="00660A5C" w:rsidP="006E6868">
      <w:pPr>
        <w:pStyle w:val="Normal2"/>
        <w:rPr>
          <w:b/>
        </w:rPr>
      </w:pPr>
      <w:r>
        <w:t>Mr. Ashbaker</w:t>
      </w:r>
      <w:r w:rsidRPr="009A053D">
        <w:t xml:space="preserve"> introduced the proposed meeting agenda.</w:t>
      </w:r>
    </w:p>
    <w:p w14:paraId="4547293C" w14:textId="77777777" w:rsidR="00660A5C" w:rsidRPr="009A053D" w:rsidRDefault="00660A5C" w:rsidP="006E6868">
      <w:pPr>
        <w:pStyle w:val="Normal2"/>
        <w:rPr>
          <w:b/>
        </w:rPr>
      </w:pPr>
      <w:r>
        <w:t>Michael Yao requested to add item 6e to the agenda labeled “Round Trip Model Data Validation”</w:t>
      </w:r>
    </w:p>
    <w:p w14:paraId="5605BCB6" w14:textId="77777777" w:rsidR="00660A5C" w:rsidRPr="0054204F" w:rsidRDefault="00660A5C" w:rsidP="0054204F">
      <w:pPr>
        <w:pStyle w:val="Normal2"/>
        <w:rPr>
          <w:rStyle w:val="Strong"/>
          <w:bCs w:val="0"/>
        </w:rPr>
      </w:pPr>
      <w:r>
        <w:rPr>
          <w:rStyle w:val="Strong"/>
          <w:bCs w:val="0"/>
        </w:rPr>
        <w:t>By consensus</w:t>
      </w:r>
      <w:r w:rsidRPr="0054204F">
        <w:rPr>
          <w:rStyle w:val="Strong"/>
          <w:bCs w:val="0"/>
        </w:rPr>
        <w:t xml:space="preserve">, the </w:t>
      </w:r>
      <w:r>
        <w:rPr>
          <w:rStyle w:val="Strong"/>
          <w:bCs w:val="0"/>
        </w:rPr>
        <w:t>CIMTF</w:t>
      </w:r>
      <w:r w:rsidRPr="0054204F">
        <w:rPr>
          <w:rStyle w:val="Strong"/>
          <w:bCs w:val="0"/>
        </w:rPr>
        <w:t xml:space="preserve"> approved the agenda.</w:t>
      </w:r>
    </w:p>
    <w:p w14:paraId="35256AC2" w14:textId="77777777" w:rsidR="00660A5C" w:rsidRPr="009A053D" w:rsidRDefault="00660A5C" w:rsidP="007864D4">
      <w:pPr>
        <w:pStyle w:val="Heading2"/>
      </w:pPr>
      <w:r w:rsidRPr="009A053D">
        <w:t>Review and Approve Previous Meeting Minutes</w:t>
      </w:r>
    </w:p>
    <w:p w14:paraId="777D69BE" w14:textId="77777777" w:rsidR="00660A5C" w:rsidRPr="009A053D" w:rsidRDefault="00660A5C" w:rsidP="006E6868">
      <w:pPr>
        <w:pStyle w:val="Normal2"/>
        <w:rPr>
          <w:b/>
        </w:rPr>
      </w:pPr>
      <w:r>
        <w:t>Mr. Ashbaker</w:t>
      </w:r>
      <w:r w:rsidRPr="009A053D">
        <w:t xml:space="preserve"> introduced the minutes from the </w:t>
      </w:r>
      <w:r>
        <w:t xml:space="preserve">meetings on July 29, 2021 and May 23, 2022. </w:t>
      </w:r>
    </w:p>
    <w:p w14:paraId="214E92FD" w14:textId="77777777" w:rsidR="00660A5C" w:rsidRPr="009A053D" w:rsidRDefault="00660A5C" w:rsidP="006E6868">
      <w:pPr>
        <w:pStyle w:val="Normal2"/>
        <w:rPr>
          <w:b/>
        </w:rPr>
      </w:pPr>
      <w:r>
        <w:t>Added information to Item 7 on May 23, 2022 minutes and the change was approved by consensus.</w:t>
      </w:r>
    </w:p>
    <w:p w14:paraId="5E69BC37" w14:textId="77777777" w:rsidR="00660A5C" w:rsidRPr="0054204F" w:rsidRDefault="00660A5C" w:rsidP="0054204F">
      <w:pPr>
        <w:pStyle w:val="Normal2"/>
        <w:rPr>
          <w:rStyle w:val="Strong"/>
          <w:bCs w:val="0"/>
        </w:rPr>
      </w:pPr>
      <w:r>
        <w:rPr>
          <w:rStyle w:val="Strong"/>
          <w:bCs w:val="0"/>
        </w:rPr>
        <w:t>By consensus</w:t>
      </w:r>
      <w:r w:rsidRPr="0054204F">
        <w:rPr>
          <w:rStyle w:val="Strong"/>
          <w:bCs w:val="0"/>
        </w:rPr>
        <w:t xml:space="preserve">, the </w:t>
      </w:r>
      <w:r>
        <w:rPr>
          <w:rStyle w:val="Strong"/>
          <w:bCs w:val="0"/>
        </w:rPr>
        <w:t>CIMTF</w:t>
      </w:r>
      <w:r w:rsidRPr="0054204F">
        <w:rPr>
          <w:rStyle w:val="Strong"/>
          <w:bCs w:val="0"/>
        </w:rPr>
        <w:t xml:space="preserve"> approved the </w:t>
      </w:r>
      <w:r>
        <w:rPr>
          <w:rStyle w:val="Strong"/>
          <w:bCs w:val="0"/>
        </w:rPr>
        <w:t>minutes from</w:t>
      </w:r>
      <w:r w:rsidRPr="003B2968">
        <w:t xml:space="preserve"> </w:t>
      </w:r>
      <w:r w:rsidRPr="00AB2113">
        <w:rPr>
          <w:b/>
          <w:bCs/>
        </w:rPr>
        <w:t>July 29, 2021,</w:t>
      </w:r>
      <w:r w:rsidRPr="003B2968">
        <w:rPr>
          <w:b/>
          <w:bCs/>
        </w:rPr>
        <w:t xml:space="preserve"> and May 23, 2022.</w:t>
      </w:r>
    </w:p>
    <w:p w14:paraId="19666EB0" w14:textId="77777777" w:rsidR="00660A5C" w:rsidRPr="009A053D" w:rsidRDefault="00660A5C" w:rsidP="007864D4">
      <w:pPr>
        <w:pStyle w:val="Heading2"/>
      </w:pPr>
      <w:r w:rsidRPr="009A053D">
        <w:t>Review Previous Action Items</w:t>
      </w:r>
    </w:p>
    <w:p w14:paraId="09B10E36" w14:textId="77777777" w:rsidR="00660A5C" w:rsidRPr="009A053D" w:rsidRDefault="00660A5C" w:rsidP="007D4A11">
      <w:pPr>
        <w:pStyle w:val="Normal2"/>
      </w:pPr>
      <w:r>
        <w:t>Mr. Ashbaker</w:t>
      </w:r>
      <w:r w:rsidRPr="009A053D">
        <w:t xml:space="preserve"> reviewed action items carried over from the </w:t>
      </w:r>
      <w:r>
        <w:t xml:space="preserve">CIMTF meeting on May 23, 2022. </w:t>
      </w:r>
      <w:r w:rsidRPr="009A053D">
        <w:t xml:space="preserve">Action items that are not closed </w:t>
      </w:r>
      <w:r>
        <w:t>and will be carried forward can be found here &lt;&lt;link to spreadsheet&gt;&gt;.</w:t>
      </w:r>
    </w:p>
    <w:p w14:paraId="687AF0E7" w14:textId="77777777" w:rsidR="00660A5C" w:rsidRPr="00630D70" w:rsidRDefault="00660A5C" w:rsidP="003B2968">
      <w:pPr>
        <w:pStyle w:val="Heading2"/>
      </w:pPr>
      <w:commentRangeStart w:id="0"/>
      <w:r w:rsidRPr="006720B1">
        <w:t>CIM handling of network modeling nuances and differences in modeling practices among WECC Entities—Ankit Mishra, CAISO</w:t>
      </w:r>
      <w:r w:rsidRPr="00630D70">
        <w:t xml:space="preserve"> </w:t>
      </w:r>
      <w:commentRangeEnd w:id="0"/>
      <w:r>
        <w:rPr>
          <w:rStyle w:val="CommentReference"/>
          <w:rFonts w:asciiTheme="minorHAnsi" w:eastAsiaTheme="minorHAnsi" w:hAnsiTheme="minorHAnsi" w:cstheme="minorBidi"/>
          <w:b w:val="0"/>
          <w:bCs w:val="0"/>
          <w:color w:val="auto"/>
        </w:rPr>
        <w:commentReference w:id="0"/>
      </w:r>
    </w:p>
    <w:p w14:paraId="4F78AC1A" w14:textId="77777777" w:rsidR="00660A5C" w:rsidRDefault="00660A5C" w:rsidP="007D4A11">
      <w:pPr>
        <w:pStyle w:val="Normal2"/>
      </w:pPr>
      <w:r>
        <w:t xml:space="preserve">Since the attendance of the meeting included several attendees who had not attended meetings in the past, Ankit provided a brief high-level overview and history of the Task Force. The </w:t>
      </w:r>
      <w:r>
        <w:lastRenderedPageBreak/>
        <w:t>primary reason for the group was to understand the issues with using the CIM technology for model data exchange. It is intended to be a forum for entities to come together to exchange information and identified problems in using the CIM Technology. The product the group has been working on is intended to be a Recommendation Document and will be a living document that can be updated on a continual basis. There are no intentions for the document to be any form of information for an entity to meet certain Standard requirements. Mr. Ashbaker suggested the document be categorized as a White Paper and provide a review and comment period prior to seeking DEMSWG approval.</w:t>
      </w:r>
    </w:p>
    <w:p w14:paraId="636F47A5" w14:textId="77777777" w:rsidR="00660A5C" w:rsidRPr="009A053D" w:rsidRDefault="00660A5C" w:rsidP="007D4A11">
      <w:pPr>
        <w:pStyle w:val="Normal2"/>
        <w:rPr>
          <w:b/>
        </w:rPr>
      </w:pPr>
      <w:r>
        <w:t>The Taskforce also discussed</w:t>
      </w:r>
      <w:r w:rsidRPr="00B0588F">
        <w:t xml:space="preserve"> </w:t>
      </w:r>
      <w:r>
        <w:t>FERC Order 881 which requires entities to develop d</w:t>
      </w:r>
      <w:r w:rsidRPr="00B0588F">
        <w:t xml:space="preserve">ynamic ratings </w:t>
      </w:r>
      <w:r>
        <w:t xml:space="preserve">based on </w:t>
      </w:r>
      <w:r w:rsidRPr="00B0588F">
        <w:t>ambient temperature</w:t>
      </w:r>
      <w:r>
        <w:t xml:space="preserve"> and this requirement could be addressed when exchanging model data.</w:t>
      </w:r>
    </w:p>
    <w:p w14:paraId="3F1C7BDA" w14:textId="77777777" w:rsidR="00660A5C" w:rsidRDefault="00660A5C" w:rsidP="006E6868">
      <w:pPr>
        <w:pStyle w:val="Normal2"/>
      </w:pPr>
      <w:r>
        <w:t xml:space="preserve">Mr. Mishra noted that the current CIM schema was going to require changes due to a new FERC Order 881 requiring Ambient Adjusted Ratings. Currently, the modeling data exchange currently provides rating data (normal and emergency ratings) for two seasons. That may not be sufficient, and the group will have to figure out how to incorporate dynamic ratings. With the Order requiring dynamic ratings, several complexities will need to be explored and addressed such as the variance of temperature on a single line that covers multiple areas and varying ambient conditions. Mr. Mishra asked if attendees had any feedback how they planned to comply with the order; One entity indicated they would be working with CAISO but were not sure how often the information would need to be updated (hourly, daily, monthly, etc.) with constantly changing ambient conditions. Mr. Mishra noted that ERCOT had incorporated dynamic ratings within their Real-time applications in the form of Temperature Lookup Tables that included ranges of temperatures associated with thermal ratings. The Order is not just limited to real-time horizon; there is language that requires look ahead analysis that requires temperature dependent ratings. The lookup table approach that ERCOT uses could be problematic in that two entities could come up with two different limits. The best approach might be for a single entity to establish the rating and share with multiple entities. Question from the group; will CIM share the data used to calculate the rating or just the rating. Mr. Mishra explained one possibility would be something like ICCP where you create an identifier and use a similar attribute within CIM or some sort of work around to exchange the temperature data to be used to calculate the limit. </w:t>
      </w:r>
    </w:p>
    <w:p w14:paraId="42C83E26" w14:textId="77777777" w:rsidR="00660A5C" w:rsidRDefault="00660A5C" w:rsidP="006E6868">
      <w:pPr>
        <w:pStyle w:val="Normal2"/>
      </w:pPr>
      <w:r>
        <w:t>Discussion from a few of the attendees indicated they are just getting started in addressing the issues associated with the FERC Order 881. Mr. Mishra noted CAISO has already begun developing templates to collect ICCP information to be mapped into their real-time applications. ICCP data quality is an issue that needs to be addressed (</w:t>
      </w:r>
      <w:proofErr w:type="gramStart"/>
      <w:r>
        <w:t>i.e.</w:t>
      </w:r>
      <w:proofErr w:type="gramEnd"/>
      <w:r>
        <w:t xml:space="preserve"> some type of logic to validate information).</w:t>
      </w:r>
    </w:p>
    <w:p w14:paraId="17051D7C" w14:textId="77777777" w:rsidR="00660A5C" w:rsidRDefault="00660A5C" w:rsidP="006E6868">
      <w:pPr>
        <w:pStyle w:val="Normal2"/>
      </w:pPr>
      <w:r>
        <w:lastRenderedPageBreak/>
        <w:t xml:space="preserve">The group discussed the differences between FERC Order 881 and the Dynamic Line NOPR being different and may require different technologies. The Order is effective in about 3 years. The group noted there are transmission operators using dynamic ratings today. Discussion in previous forums on 881 within WECC have noted a lot of challenges due to the long transmission lines, topology, extreme </w:t>
      </w:r>
      <w:proofErr w:type="gramStart"/>
      <w:r>
        <w:t>temperatures</w:t>
      </w:r>
      <w:proofErr w:type="gramEnd"/>
      <w:r>
        <w:t xml:space="preserve"> and other variable that make this effort challenging. ICCP is used to share real-time data quantities; the requirements of FERC 881 order and the dynamic line rating NOPR will require significant amounts of data</w:t>
      </w:r>
    </w:p>
    <w:p w14:paraId="3A48E42E" w14:textId="77777777" w:rsidR="00660A5C" w:rsidRDefault="00660A5C" w:rsidP="003B2968">
      <w:pPr>
        <w:pStyle w:val="Heading2"/>
        <w:numPr>
          <w:ilvl w:val="1"/>
          <w:numId w:val="24"/>
        </w:numPr>
      </w:pPr>
      <w:r w:rsidRPr="006720B1">
        <w:t>Ampere ratings</w:t>
      </w:r>
    </w:p>
    <w:p w14:paraId="19669327" w14:textId="77777777" w:rsidR="00660A5C" w:rsidRDefault="00660A5C" w:rsidP="003B2968">
      <w:pPr>
        <w:pStyle w:val="Heading2"/>
        <w:numPr>
          <w:ilvl w:val="1"/>
          <w:numId w:val="24"/>
        </w:numPr>
      </w:pPr>
      <w:r w:rsidRPr="006720B1">
        <w:t>Seasonal ratings with accommodations up to four seasons</w:t>
      </w:r>
    </w:p>
    <w:p w14:paraId="0F27FBDD" w14:textId="77777777" w:rsidR="00660A5C" w:rsidRDefault="00660A5C" w:rsidP="003B2968">
      <w:pPr>
        <w:pStyle w:val="Heading2"/>
        <w:numPr>
          <w:ilvl w:val="1"/>
          <w:numId w:val="24"/>
        </w:numPr>
      </w:pPr>
      <w:r w:rsidRPr="006720B1">
        <w:t>Voltage limits</w:t>
      </w:r>
    </w:p>
    <w:p w14:paraId="0BF605B6" w14:textId="77777777" w:rsidR="00660A5C" w:rsidRPr="00273B4B" w:rsidRDefault="00660A5C" w:rsidP="00273B4B">
      <w:pPr>
        <w:pStyle w:val="Normal2"/>
        <w:ind w:left="1080"/>
      </w:pPr>
      <w:r>
        <w:t>I didn’t capture any discussions around this topic</w:t>
      </w:r>
    </w:p>
    <w:p w14:paraId="7845C1F9" w14:textId="77777777" w:rsidR="00660A5C" w:rsidRDefault="00660A5C" w:rsidP="00AC4A4F">
      <w:pPr>
        <w:pStyle w:val="Heading2"/>
        <w:numPr>
          <w:ilvl w:val="1"/>
          <w:numId w:val="24"/>
        </w:numPr>
      </w:pPr>
      <w:r w:rsidRPr="006720B1">
        <w:t>Dynamic (Temperature Limits</w:t>
      </w:r>
      <w:r>
        <w:t>)</w:t>
      </w:r>
    </w:p>
    <w:p w14:paraId="272F69C4" w14:textId="77777777" w:rsidR="00660A5C" w:rsidRDefault="00660A5C" w:rsidP="00AC4A4F">
      <w:pPr>
        <w:pStyle w:val="Heading2"/>
        <w:numPr>
          <w:ilvl w:val="1"/>
          <w:numId w:val="24"/>
        </w:numPr>
      </w:pPr>
      <w:r>
        <w:t>Round Trip Model Data Validation</w:t>
      </w:r>
    </w:p>
    <w:p w14:paraId="60F944DD" w14:textId="77777777" w:rsidR="00660A5C" w:rsidRDefault="00660A5C" w:rsidP="006E6868">
      <w:pPr>
        <w:pStyle w:val="Normal2"/>
      </w:pPr>
      <w:r>
        <w:t xml:space="preserve">Brief discussion about the Round-Trip data validation. An entity submits their changes and when they get the model from RCW, they compare and find changes in their expectations. Are there any similar problems with others on the validation </w:t>
      </w:r>
      <w:proofErr w:type="gramStart"/>
      <w:r>
        <w:t>process.</w:t>
      </w:r>
      <w:proofErr w:type="gramEnd"/>
      <w:r>
        <w:t xml:space="preserve"> Mr. Mishra explained how RCW/CAISO implement the model updates received from all entities; consolidates those updates and posts the complete West Wide Model to a secure site for entities to review and compare for any differences. This round-trip process should be performed by all entities to ensure the model in implemented and consolidated as accurately as possible.</w:t>
      </w:r>
    </w:p>
    <w:p w14:paraId="55D3C91F" w14:textId="77777777" w:rsidR="00660A5C" w:rsidRPr="009A053D" w:rsidRDefault="00660A5C" w:rsidP="007864D4">
      <w:pPr>
        <w:pStyle w:val="Heading2"/>
      </w:pPr>
      <w:r w:rsidRPr="009A053D">
        <w:t>Public Comment</w:t>
      </w:r>
    </w:p>
    <w:p w14:paraId="38D78740" w14:textId="77777777" w:rsidR="00660A5C" w:rsidRPr="009A053D" w:rsidRDefault="00660A5C" w:rsidP="006E6868">
      <w:pPr>
        <w:pStyle w:val="Normal2"/>
      </w:pPr>
      <w:r>
        <w:t>We had one comment in the chat from C.D. Mclean, CEC stating that all RCs should be in this loop including AESO and BCRC.</w:t>
      </w:r>
    </w:p>
    <w:p w14:paraId="3F6C65B0" w14:textId="77777777" w:rsidR="00660A5C" w:rsidRDefault="00660A5C" w:rsidP="007864D4">
      <w:pPr>
        <w:pStyle w:val="Heading2"/>
      </w:pPr>
      <w:r w:rsidRPr="009A053D">
        <w:t>Review New Action Items</w:t>
      </w:r>
    </w:p>
    <w:p w14:paraId="3C85D6B2" w14:textId="77777777" w:rsidR="00660A5C" w:rsidRDefault="00660A5C" w:rsidP="0007262F">
      <w:pPr>
        <w:pStyle w:val="ListBullet"/>
      </w:pPr>
      <w:r>
        <w:t>Follow up/Research CIM Standard for support of the Dynamic Limits</w:t>
      </w:r>
      <w:commentRangeStart w:id="1"/>
      <w:commentRangeStart w:id="2"/>
    </w:p>
    <w:p w14:paraId="758A489F" w14:textId="77777777" w:rsidR="00660A5C" w:rsidRDefault="00660A5C" w:rsidP="0007262F">
      <w:pPr>
        <w:pStyle w:val="ListBullet"/>
        <w:numPr>
          <w:ilvl w:val="1"/>
          <w:numId w:val="18"/>
        </w:numPr>
      </w:pPr>
      <w:r w:rsidRPr="006E6868">
        <w:t xml:space="preserve">Assigned To: </w:t>
      </w:r>
      <w:r>
        <w:t>Varun Perumalla, CAISO</w:t>
      </w:r>
    </w:p>
    <w:p w14:paraId="5510F36C" w14:textId="77777777" w:rsidR="00660A5C" w:rsidRPr="006E6868" w:rsidRDefault="00660A5C" w:rsidP="0007262F">
      <w:pPr>
        <w:pStyle w:val="ListBullet"/>
        <w:numPr>
          <w:ilvl w:val="1"/>
          <w:numId w:val="18"/>
        </w:numPr>
      </w:pPr>
      <w:r w:rsidRPr="006E6868">
        <w:t xml:space="preserve">Due Date: </w:t>
      </w:r>
      <w:r>
        <w:t>August 15, 2022</w:t>
      </w:r>
    </w:p>
    <w:p w14:paraId="06575339" w14:textId="77777777" w:rsidR="00660A5C" w:rsidRDefault="00660A5C" w:rsidP="006E6868">
      <w:pPr>
        <w:pStyle w:val="ListBullet"/>
      </w:pPr>
      <w:r>
        <w:t>Provide suggestions on which identifier in CIM can be leveraged for dynamic limits.</w:t>
      </w:r>
    </w:p>
    <w:p w14:paraId="5F207524" w14:textId="77777777" w:rsidR="00660A5C" w:rsidRDefault="00660A5C" w:rsidP="006E6868">
      <w:pPr>
        <w:pStyle w:val="ListBullet"/>
        <w:numPr>
          <w:ilvl w:val="1"/>
          <w:numId w:val="18"/>
        </w:numPr>
      </w:pPr>
      <w:r w:rsidRPr="006E6868">
        <w:t>Assigned To:</w:t>
      </w:r>
      <w:r>
        <w:t xml:space="preserve"> CIMTF</w:t>
      </w:r>
    </w:p>
    <w:p w14:paraId="7B3AD232" w14:textId="77777777" w:rsidR="00660A5C" w:rsidRPr="006E6868" w:rsidRDefault="00660A5C" w:rsidP="006E6868">
      <w:pPr>
        <w:pStyle w:val="ListBullet"/>
        <w:numPr>
          <w:ilvl w:val="1"/>
          <w:numId w:val="18"/>
        </w:numPr>
      </w:pPr>
      <w:r w:rsidRPr="006E6868">
        <w:t xml:space="preserve">Due Date: </w:t>
      </w:r>
      <w:r>
        <w:t>August 15, 2022</w:t>
      </w:r>
      <w:commentRangeEnd w:id="1"/>
      <w:r>
        <w:rPr>
          <w:rStyle w:val="CommentReference"/>
          <w:rFonts w:asciiTheme="minorHAnsi" w:hAnsiTheme="minorHAnsi"/>
        </w:rPr>
        <w:commentReference w:id="1"/>
      </w:r>
      <w:commentRangeEnd w:id="2"/>
      <w:r>
        <w:rPr>
          <w:rStyle w:val="CommentReference"/>
          <w:rFonts w:asciiTheme="minorHAnsi" w:hAnsiTheme="minorHAnsi"/>
        </w:rPr>
        <w:commentReference w:id="2"/>
      </w:r>
    </w:p>
    <w:p w14:paraId="1A9ECC7D" w14:textId="77777777" w:rsidR="00660A5C" w:rsidRPr="009A053D" w:rsidRDefault="00660A5C" w:rsidP="007864D4">
      <w:pPr>
        <w:pStyle w:val="Heading2"/>
      </w:pPr>
      <w:r w:rsidRPr="009A053D">
        <w:lastRenderedPageBreak/>
        <w:t>Upcoming Meetings</w:t>
      </w:r>
    </w:p>
    <w:p w14:paraId="5917A8DB" w14:textId="77777777" w:rsidR="00660A5C" w:rsidRPr="00710B28" w:rsidRDefault="00660A5C" w:rsidP="00710B28">
      <w:pPr>
        <w:pStyle w:val="MeetingswLeader"/>
        <w:rPr>
          <w:rFonts w:ascii="Palatino Linotype" w:hAnsi="Palatino Linotype"/>
        </w:rPr>
      </w:pPr>
      <w:r w:rsidRPr="00710B28">
        <w:rPr>
          <w:rFonts w:ascii="Palatino Linotype" w:hAnsi="Palatino Linotype"/>
        </w:rPr>
        <w:t>August 15, 2022 (11:00 am-1:00 pm)</w:t>
      </w:r>
      <w:r w:rsidRPr="00710B28">
        <w:rPr>
          <w:rFonts w:ascii="Palatino Linotype" w:hAnsi="Palatino Linotype"/>
        </w:rPr>
        <w:tab/>
        <w:t>Virtual</w:t>
      </w:r>
    </w:p>
    <w:p w14:paraId="7BB5C467" w14:textId="77777777" w:rsidR="00660A5C" w:rsidRPr="009A053D" w:rsidRDefault="00660A5C" w:rsidP="007864D4">
      <w:pPr>
        <w:pStyle w:val="Heading2"/>
      </w:pPr>
      <w:r w:rsidRPr="009A053D">
        <w:t>Adjourn</w:t>
      </w:r>
    </w:p>
    <w:p w14:paraId="073CA460" w14:textId="77777777" w:rsidR="00660A5C" w:rsidRDefault="00660A5C" w:rsidP="006E6868">
      <w:pPr>
        <w:pStyle w:val="Normal2"/>
      </w:pPr>
      <w:r>
        <w:t>Mr. Mishra</w:t>
      </w:r>
      <w:r w:rsidRPr="009A053D">
        <w:t xml:space="preserve"> adjourned the meeting without objection at </w:t>
      </w:r>
      <w:r>
        <w:t>1</w:t>
      </w:r>
      <w:r w:rsidRPr="009A053D">
        <w:t>:</w:t>
      </w:r>
      <w:r>
        <w:t>00</w:t>
      </w:r>
      <w:r w:rsidRPr="009A053D">
        <w:t xml:space="preserve"> p.m.</w:t>
      </w:r>
    </w:p>
    <w:p w14:paraId="3C7A9B37" w14:textId="77777777" w:rsidR="00660A5C" w:rsidRDefault="00660A5C">
      <w:pPr>
        <w:rPr>
          <w:rFonts w:ascii="Palatino Linotype" w:hAnsi="Palatino Linotype"/>
        </w:rPr>
      </w:pPr>
      <w:r>
        <w:br w:type="page"/>
      </w:r>
    </w:p>
    <w:p w14:paraId="46A16A7E" w14:textId="77777777" w:rsidR="00660A5C" w:rsidRDefault="00660A5C" w:rsidP="00F03DC7">
      <w:pPr>
        <w:pStyle w:val="Heading2"/>
        <w:numPr>
          <w:ilvl w:val="0"/>
          <w:numId w:val="0"/>
        </w:numPr>
        <w:ind w:left="720" w:hanging="720"/>
      </w:pPr>
      <w:r>
        <w:rPr>
          <w:rStyle w:val="Heading1Char"/>
          <w:b/>
          <w:bCs/>
        </w:rPr>
        <w:lastRenderedPageBreak/>
        <w:t>Exhibit A: Attendance List</w:t>
      </w:r>
    </w:p>
    <w:p w14:paraId="397F31A0" w14:textId="77777777" w:rsidR="00660A5C" w:rsidRDefault="00660A5C" w:rsidP="00F03DC7">
      <w:pPr>
        <w:pStyle w:val="Heading3"/>
      </w:pPr>
      <w:r>
        <w:t>Members in Attendance</w:t>
      </w:r>
    </w:p>
    <w:p w14:paraId="5F9F9666" w14:textId="77777777" w:rsidR="00660A5C" w:rsidRDefault="00660A5C" w:rsidP="00FB0959">
      <w:pPr>
        <w:pStyle w:val="AttendanceLeader"/>
      </w:pPr>
      <w:r w:rsidRPr="0002448D">
        <w:rPr>
          <w:noProof/>
        </w:rPr>
        <w:t>Chris</w:t>
      </w:r>
      <w:r>
        <w:t xml:space="preserve"> </w:t>
      </w:r>
      <w:r w:rsidRPr="0002448D">
        <w:rPr>
          <w:noProof/>
        </w:rPr>
        <w:t>Biendit</w:t>
      </w:r>
      <w:r>
        <w:tab/>
      </w:r>
      <w:r w:rsidRPr="0002448D">
        <w:rPr>
          <w:noProof/>
        </w:rPr>
        <w:t>Arizona Public Service Company</w:t>
      </w:r>
    </w:p>
    <w:p w14:paraId="0859A7A4" w14:textId="77777777" w:rsidR="00660A5C" w:rsidRDefault="00660A5C" w:rsidP="003C6B88">
      <w:pPr>
        <w:pStyle w:val="AttendanceLeader"/>
      </w:pPr>
      <w:r w:rsidRPr="0002448D">
        <w:rPr>
          <w:noProof/>
        </w:rPr>
        <w:t>Petr</w:t>
      </w:r>
      <w:r>
        <w:t xml:space="preserve"> </w:t>
      </w:r>
      <w:r w:rsidRPr="0002448D">
        <w:rPr>
          <w:noProof/>
        </w:rPr>
        <w:t>Karasev</w:t>
      </w:r>
      <w:r>
        <w:tab/>
      </w:r>
      <w:r w:rsidRPr="0002448D">
        <w:rPr>
          <w:noProof/>
        </w:rPr>
        <w:t>Bonneville Power Administration</w:t>
      </w:r>
    </w:p>
    <w:p w14:paraId="7280F739" w14:textId="77777777" w:rsidR="00660A5C" w:rsidRDefault="00660A5C" w:rsidP="003C6B88">
      <w:pPr>
        <w:pStyle w:val="AttendanceLeader"/>
      </w:pPr>
      <w:r w:rsidRPr="0002448D">
        <w:rPr>
          <w:noProof/>
        </w:rPr>
        <w:t>Robin</w:t>
      </w:r>
      <w:r>
        <w:t xml:space="preserve"> </w:t>
      </w:r>
      <w:r w:rsidRPr="0002448D">
        <w:rPr>
          <w:noProof/>
        </w:rPr>
        <w:t>Manuguid</w:t>
      </w:r>
      <w:r>
        <w:tab/>
      </w:r>
      <w:r w:rsidRPr="0002448D">
        <w:rPr>
          <w:noProof/>
        </w:rPr>
        <w:t>San Diego Gas and Electric</w:t>
      </w:r>
    </w:p>
    <w:p w14:paraId="58992BD5" w14:textId="77777777" w:rsidR="00660A5C" w:rsidRDefault="00660A5C" w:rsidP="003C6B88">
      <w:pPr>
        <w:pStyle w:val="AttendanceLeader"/>
      </w:pPr>
      <w:r w:rsidRPr="0002448D">
        <w:rPr>
          <w:noProof/>
        </w:rPr>
        <w:t>Ankit</w:t>
      </w:r>
      <w:r>
        <w:t xml:space="preserve"> </w:t>
      </w:r>
      <w:r w:rsidRPr="0002448D">
        <w:rPr>
          <w:noProof/>
        </w:rPr>
        <w:t>Mishra</w:t>
      </w:r>
      <w:r>
        <w:tab/>
      </w:r>
      <w:r w:rsidRPr="0002448D">
        <w:rPr>
          <w:noProof/>
        </w:rPr>
        <w:t>California Independent System Operator</w:t>
      </w:r>
    </w:p>
    <w:p w14:paraId="07337A67" w14:textId="77777777" w:rsidR="00660A5C" w:rsidRDefault="00660A5C" w:rsidP="003C6B88">
      <w:pPr>
        <w:pStyle w:val="AttendanceLeader"/>
      </w:pPr>
      <w:r w:rsidRPr="0002448D">
        <w:rPr>
          <w:noProof/>
        </w:rPr>
        <w:t>Varun</w:t>
      </w:r>
      <w:r>
        <w:t xml:space="preserve"> </w:t>
      </w:r>
      <w:r w:rsidRPr="0002448D">
        <w:rPr>
          <w:noProof/>
        </w:rPr>
        <w:t>Perumalla</w:t>
      </w:r>
      <w:r>
        <w:tab/>
      </w:r>
      <w:r w:rsidRPr="0002448D">
        <w:rPr>
          <w:noProof/>
        </w:rPr>
        <w:t>California Independent System Operator</w:t>
      </w:r>
    </w:p>
    <w:p w14:paraId="5CEB63BC" w14:textId="77777777" w:rsidR="00660A5C" w:rsidRDefault="00660A5C" w:rsidP="003C6B88">
      <w:pPr>
        <w:pStyle w:val="AttendanceLeader"/>
      </w:pPr>
      <w:r w:rsidRPr="0002448D">
        <w:rPr>
          <w:noProof/>
        </w:rPr>
        <w:t>Ted</w:t>
      </w:r>
      <w:r>
        <w:t xml:space="preserve"> </w:t>
      </w:r>
      <w:r w:rsidRPr="0002448D">
        <w:rPr>
          <w:noProof/>
        </w:rPr>
        <w:t>Solem</w:t>
      </w:r>
      <w:r>
        <w:tab/>
      </w:r>
      <w:r w:rsidRPr="0002448D">
        <w:rPr>
          <w:noProof/>
        </w:rPr>
        <w:t>Idaho Power Company</w:t>
      </w:r>
    </w:p>
    <w:p w14:paraId="4D5E047A" w14:textId="77777777" w:rsidR="00660A5C" w:rsidRDefault="00660A5C" w:rsidP="003C6B88">
      <w:pPr>
        <w:pStyle w:val="AttendanceLeader"/>
      </w:pPr>
      <w:r w:rsidRPr="0002448D">
        <w:rPr>
          <w:noProof/>
        </w:rPr>
        <w:t>Gary</w:t>
      </w:r>
      <w:r>
        <w:t xml:space="preserve"> </w:t>
      </w:r>
      <w:r w:rsidRPr="0002448D">
        <w:rPr>
          <w:noProof/>
        </w:rPr>
        <w:t>Sun</w:t>
      </w:r>
      <w:r>
        <w:tab/>
      </w:r>
      <w:r w:rsidRPr="0002448D">
        <w:rPr>
          <w:noProof/>
        </w:rPr>
        <w:t>Southern California Edison Company</w:t>
      </w:r>
    </w:p>
    <w:p w14:paraId="2ADEACB7" w14:textId="77777777" w:rsidR="00660A5C" w:rsidRDefault="00660A5C" w:rsidP="003C6B88">
      <w:pPr>
        <w:pStyle w:val="AttendanceLeader"/>
      </w:pPr>
      <w:r w:rsidRPr="0002448D">
        <w:rPr>
          <w:noProof/>
        </w:rPr>
        <w:t>Rebecca</w:t>
      </w:r>
      <w:r>
        <w:t xml:space="preserve"> </w:t>
      </w:r>
      <w:r w:rsidRPr="0002448D">
        <w:rPr>
          <w:noProof/>
        </w:rPr>
        <w:t>Whittaker</w:t>
      </w:r>
      <w:r>
        <w:tab/>
      </w:r>
      <w:r w:rsidRPr="0002448D">
        <w:rPr>
          <w:noProof/>
        </w:rPr>
        <w:t>Idaho Power Company</w:t>
      </w:r>
    </w:p>
    <w:p w14:paraId="3B94ADA4" w14:textId="77777777" w:rsidR="00660A5C" w:rsidRDefault="00660A5C" w:rsidP="00FB0959">
      <w:pPr>
        <w:pStyle w:val="AttendanceLeader"/>
      </w:pPr>
      <w:r w:rsidRPr="0002448D">
        <w:rPr>
          <w:noProof/>
        </w:rPr>
        <w:t>Sheikh</w:t>
      </w:r>
      <w:r>
        <w:t xml:space="preserve"> </w:t>
      </w:r>
      <w:r w:rsidRPr="0002448D">
        <w:rPr>
          <w:noProof/>
        </w:rPr>
        <w:t>Zulkader</w:t>
      </w:r>
      <w:r>
        <w:tab/>
      </w:r>
      <w:r w:rsidRPr="0002448D">
        <w:rPr>
          <w:noProof/>
        </w:rPr>
        <w:t>California Independent System Operator</w:t>
      </w:r>
    </w:p>
    <w:p w14:paraId="51D63927" w14:textId="77777777" w:rsidR="00660A5C" w:rsidRDefault="00660A5C" w:rsidP="00F03DC7">
      <w:pPr>
        <w:pStyle w:val="Heading3"/>
      </w:pPr>
      <w:r>
        <w:t>Members not in Attendance</w:t>
      </w:r>
    </w:p>
    <w:p w14:paraId="225B7F70" w14:textId="77777777" w:rsidR="00660A5C" w:rsidRDefault="00660A5C" w:rsidP="003C6B88">
      <w:pPr>
        <w:pStyle w:val="AttendanceLeader"/>
      </w:pPr>
      <w:r w:rsidRPr="0002448D">
        <w:rPr>
          <w:noProof/>
        </w:rPr>
        <w:t>Bradley</w:t>
      </w:r>
      <w:r>
        <w:t xml:space="preserve"> </w:t>
      </w:r>
      <w:r w:rsidRPr="0002448D">
        <w:rPr>
          <w:noProof/>
        </w:rPr>
        <w:t>Calbick</w:t>
      </w:r>
      <w:r>
        <w:tab/>
      </w:r>
      <w:r w:rsidRPr="0002448D">
        <w:rPr>
          <w:noProof/>
        </w:rPr>
        <w:t>Avista Corporation</w:t>
      </w:r>
    </w:p>
    <w:p w14:paraId="2B349F3D" w14:textId="77777777" w:rsidR="00660A5C" w:rsidRDefault="00660A5C" w:rsidP="003C6B88">
      <w:pPr>
        <w:pStyle w:val="AttendanceLeader"/>
      </w:pPr>
      <w:r w:rsidRPr="0002448D">
        <w:rPr>
          <w:noProof/>
        </w:rPr>
        <w:t>Steve</w:t>
      </w:r>
      <w:r>
        <w:t xml:space="preserve"> </w:t>
      </w:r>
      <w:r w:rsidRPr="0002448D">
        <w:rPr>
          <w:noProof/>
        </w:rPr>
        <w:t>Carlton</w:t>
      </w:r>
      <w:r>
        <w:tab/>
      </w:r>
      <w:r w:rsidRPr="0002448D">
        <w:rPr>
          <w:noProof/>
        </w:rPr>
        <w:t>Idaho Power Company</w:t>
      </w:r>
    </w:p>
    <w:p w14:paraId="1CCDBFCE" w14:textId="77777777" w:rsidR="00660A5C" w:rsidRDefault="00660A5C" w:rsidP="003C6B88">
      <w:pPr>
        <w:pStyle w:val="AttendanceLeader"/>
      </w:pPr>
      <w:r w:rsidRPr="0002448D">
        <w:rPr>
          <w:noProof/>
        </w:rPr>
        <w:t>Devesh</w:t>
      </w:r>
      <w:r>
        <w:t xml:space="preserve"> </w:t>
      </w:r>
      <w:r w:rsidRPr="0002448D">
        <w:rPr>
          <w:noProof/>
        </w:rPr>
        <w:t>Chandra</w:t>
      </w:r>
      <w:r>
        <w:tab/>
      </w:r>
      <w:r w:rsidRPr="0002448D">
        <w:rPr>
          <w:noProof/>
        </w:rPr>
        <w:t>Sacramento Municipal Utility District</w:t>
      </w:r>
    </w:p>
    <w:p w14:paraId="1C43F0BE" w14:textId="77777777" w:rsidR="00660A5C" w:rsidRDefault="00660A5C" w:rsidP="003C6B88">
      <w:pPr>
        <w:pStyle w:val="AttendanceLeader"/>
      </w:pPr>
      <w:r w:rsidRPr="0002448D">
        <w:rPr>
          <w:noProof/>
        </w:rPr>
        <w:t>Chris</w:t>
      </w:r>
      <w:r>
        <w:t xml:space="preserve"> </w:t>
      </w:r>
      <w:r w:rsidRPr="0002448D">
        <w:rPr>
          <w:noProof/>
        </w:rPr>
        <w:t>Colson</w:t>
      </w:r>
      <w:r>
        <w:tab/>
      </w:r>
      <w:r w:rsidRPr="0002448D">
        <w:rPr>
          <w:noProof/>
        </w:rPr>
        <w:t>Western Area Power Administration</w:t>
      </w:r>
    </w:p>
    <w:p w14:paraId="7577779F" w14:textId="77777777" w:rsidR="00660A5C" w:rsidRDefault="00660A5C" w:rsidP="003C6B88">
      <w:pPr>
        <w:pStyle w:val="AttendanceLeader"/>
      </w:pPr>
      <w:r w:rsidRPr="0002448D">
        <w:rPr>
          <w:noProof/>
        </w:rPr>
        <w:t>Joshua</w:t>
      </w:r>
      <w:r>
        <w:t xml:space="preserve"> </w:t>
      </w:r>
      <w:r w:rsidRPr="0002448D">
        <w:rPr>
          <w:noProof/>
        </w:rPr>
        <w:t>Donovan</w:t>
      </w:r>
      <w:r>
        <w:tab/>
      </w:r>
      <w:r w:rsidRPr="0002448D">
        <w:rPr>
          <w:noProof/>
        </w:rPr>
        <w:t>Salt River Project</w:t>
      </w:r>
    </w:p>
    <w:p w14:paraId="0334FD5C" w14:textId="77777777" w:rsidR="00660A5C" w:rsidRDefault="00660A5C" w:rsidP="003C6B88">
      <w:pPr>
        <w:pStyle w:val="AttendanceLeader"/>
      </w:pPr>
      <w:r w:rsidRPr="0002448D">
        <w:rPr>
          <w:noProof/>
        </w:rPr>
        <w:t>Shashi</w:t>
      </w:r>
      <w:r>
        <w:t xml:space="preserve"> </w:t>
      </w:r>
      <w:r w:rsidRPr="0002448D">
        <w:rPr>
          <w:noProof/>
        </w:rPr>
        <w:t>Gyawali</w:t>
      </w:r>
      <w:r>
        <w:tab/>
      </w:r>
      <w:r w:rsidRPr="0002448D">
        <w:rPr>
          <w:noProof/>
        </w:rPr>
        <w:t>Tucson Electric Power</w:t>
      </w:r>
    </w:p>
    <w:p w14:paraId="22E869CC" w14:textId="77777777" w:rsidR="00660A5C" w:rsidRDefault="00660A5C" w:rsidP="003C6B88">
      <w:pPr>
        <w:pStyle w:val="AttendanceLeader"/>
      </w:pPr>
      <w:r w:rsidRPr="0002448D">
        <w:rPr>
          <w:noProof/>
        </w:rPr>
        <w:t>Keenan</w:t>
      </w:r>
      <w:r>
        <w:t xml:space="preserve"> </w:t>
      </w:r>
      <w:r w:rsidRPr="0002448D">
        <w:rPr>
          <w:noProof/>
        </w:rPr>
        <w:t>Hauf</w:t>
      </w:r>
      <w:r>
        <w:tab/>
      </w:r>
      <w:r w:rsidRPr="0002448D">
        <w:rPr>
          <w:noProof/>
        </w:rPr>
        <w:t>Arizona Public Service Company</w:t>
      </w:r>
    </w:p>
    <w:p w14:paraId="492F7381" w14:textId="77777777" w:rsidR="00660A5C" w:rsidRDefault="00660A5C" w:rsidP="003C6B88">
      <w:pPr>
        <w:pStyle w:val="AttendanceLeader"/>
      </w:pPr>
      <w:r w:rsidRPr="0002448D">
        <w:rPr>
          <w:noProof/>
        </w:rPr>
        <w:t>Steve</w:t>
      </w:r>
      <w:r>
        <w:t xml:space="preserve"> </w:t>
      </w:r>
      <w:r w:rsidRPr="0002448D">
        <w:rPr>
          <w:noProof/>
        </w:rPr>
        <w:t>Moodry</w:t>
      </w:r>
      <w:r>
        <w:tab/>
      </w:r>
      <w:r w:rsidRPr="0002448D">
        <w:rPr>
          <w:noProof/>
        </w:rPr>
        <w:t>Idaho Power Company</w:t>
      </w:r>
    </w:p>
    <w:p w14:paraId="3C6EF5C7" w14:textId="77777777" w:rsidR="00660A5C" w:rsidRDefault="00660A5C" w:rsidP="003C6B88">
      <w:pPr>
        <w:pStyle w:val="AttendanceLeader"/>
      </w:pPr>
      <w:r w:rsidRPr="0002448D">
        <w:rPr>
          <w:noProof/>
        </w:rPr>
        <w:t>Eric</w:t>
      </w:r>
      <w:r>
        <w:t xml:space="preserve"> </w:t>
      </w:r>
      <w:r w:rsidRPr="0002448D">
        <w:rPr>
          <w:noProof/>
        </w:rPr>
        <w:t>Mscichowski</w:t>
      </w:r>
      <w:r>
        <w:tab/>
      </w:r>
      <w:r w:rsidRPr="0002448D">
        <w:rPr>
          <w:noProof/>
        </w:rPr>
        <w:t>Sacramento Municipal Utility District</w:t>
      </w:r>
    </w:p>
    <w:p w14:paraId="07D7ABF0" w14:textId="77777777" w:rsidR="00660A5C" w:rsidRDefault="00660A5C" w:rsidP="003C6B88">
      <w:pPr>
        <w:pStyle w:val="AttendanceLeader"/>
      </w:pPr>
      <w:r w:rsidRPr="0002448D">
        <w:rPr>
          <w:noProof/>
        </w:rPr>
        <w:t>Eric</w:t>
      </w:r>
      <w:r>
        <w:t xml:space="preserve"> </w:t>
      </w:r>
      <w:r w:rsidRPr="0002448D">
        <w:rPr>
          <w:noProof/>
        </w:rPr>
        <w:t>Raatz</w:t>
      </w:r>
      <w:r>
        <w:tab/>
      </w:r>
      <w:r w:rsidRPr="0002448D">
        <w:rPr>
          <w:noProof/>
        </w:rPr>
        <w:t>Tucson Electric Power</w:t>
      </w:r>
    </w:p>
    <w:p w14:paraId="77EBC517" w14:textId="77777777" w:rsidR="00660A5C" w:rsidRDefault="00660A5C" w:rsidP="003C6B88">
      <w:pPr>
        <w:pStyle w:val="AttendanceLeader"/>
      </w:pPr>
      <w:r w:rsidRPr="0002448D">
        <w:rPr>
          <w:noProof/>
        </w:rPr>
        <w:t>Scarlet</w:t>
      </w:r>
      <w:r>
        <w:t xml:space="preserve"> </w:t>
      </w:r>
      <w:r w:rsidRPr="0002448D">
        <w:rPr>
          <w:noProof/>
        </w:rPr>
        <w:t>Ramirez</w:t>
      </w:r>
      <w:r>
        <w:tab/>
      </w:r>
      <w:r w:rsidRPr="0002448D">
        <w:rPr>
          <w:noProof/>
        </w:rPr>
        <w:t>Southern California Edison Company</w:t>
      </w:r>
    </w:p>
    <w:p w14:paraId="2AF4F852" w14:textId="77777777" w:rsidR="00660A5C" w:rsidRDefault="00660A5C" w:rsidP="003C6B88">
      <w:pPr>
        <w:pStyle w:val="AttendanceLeader"/>
      </w:pPr>
      <w:r w:rsidRPr="0002448D">
        <w:rPr>
          <w:noProof/>
        </w:rPr>
        <w:t>Ali</w:t>
      </w:r>
      <w:r>
        <w:t xml:space="preserve"> </w:t>
      </w:r>
      <w:r w:rsidRPr="0002448D">
        <w:rPr>
          <w:noProof/>
        </w:rPr>
        <w:t>Rassamdana</w:t>
      </w:r>
      <w:r>
        <w:tab/>
      </w:r>
      <w:r w:rsidRPr="0002448D">
        <w:rPr>
          <w:noProof/>
        </w:rPr>
        <w:t>Southern California Edison Company</w:t>
      </w:r>
    </w:p>
    <w:p w14:paraId="12E72A19" w14:textId="77777777" w:rsidR="00660A5C" w:rsidRDefault="00660A5C" w:rsidP="003C6B88">
      <w:pPr>
        <w:pStyle w:val="AttendanceLeader"/>
      </w:pPr>
      <w:r w:rsidRPr="0002448D">
        <w:rPr>
          <w:noProof/>
        </w:rPr>
        <w:t>Sergio</w:t>
      </w:r>
      <w:r>
        <w:t xml:space="preserve"> </w:t>
      </w:r>
      <w:r w:rsidRPr="0002448D">
        <w:rPr>
          <w:noProof/>
        </w:rPr>
        <w:t>Rodriguez-Flores</w:t>
      </w:r>
      <w:r>
        <w:tab/>
      </w:r>
      <w:r w:rsidRPr="0002448D">
        <w:rPr>
          <w:noProof/>
        </w:rPr>
        <w:t>Salt River Project</w:t>
      </w:r>
    </w:p>
    <w:p w14:paraId="4946BF6C" w14:textId="77777777" w:rsidR="00660A5C" w:rsidRDefault="00660A5C" w:rsidP="003C6B88">
      <w:pPr>
        <w:pStyle w:val="AttendanceLeader"/>
      </w:pPr>
      <w:r w:rsidRPr="0002448D">
        <w:rPr>
          <w:noProof/>
        </w:rPr>
        <w:t>Thong</w:t>
      </w:r>
      <w:r>
        <w:t xml:space="preserve"> </w:t>
      </w:r>
      <w:r w:rsidRPr="0002448D">
        <w:rPr>
          <w:noProof/>
        </w:rPr>
        <w:t>Trinh</w:t>
      </w:r>
      <w:r>
        <w:tab/>
      </w:r>
      <w:r w:rsidRPr="0002448D">
        <w:rPr>
          <w:noProof/>
        </w:rPr>
        <w:t>Bonneville Power Administration</w:t>
      </w:r>
    </w:p>
    <w:p w14:paraId="3A2A70DF" w14:textId="77777777" w:rsidR="00660A5C" w:rsidRDefault="00660A5C" w:rsidP="00FD377B">
      <w:pPr>
        <w:pStyle w:val="Heading3"/>
      </w:pPr>
      <w:r>
        <w:t>Others in Attendance [Only for technical committees]</w:t>
      </w:r>
    </w:p>
    <w:p w14:paraId="0938DE4D" w14:textId="77777777" w:rsidR="00660A5C" w:rsidRDefault="00660A5C" w:rsidP="003C6B88">
      <w:pPr>
        <w:pStyle w:val="AttendanceLeader"/>
      </w:pPr>
      <w:r w:rsidRPr="0002448D">
        <w:rPr>
          <w:noProof/>
        </w:rPr>
        <w:t>Steve</w:t>
      </w:r>
      <w:r>
        <w:t xml:space="preserve"> </w:t>
      </w:r>
      <w:r w:rsidRPr="0002448D">
        <w:rPr>
          <w:noProof/>
        </w:rPr>
        <w:t>Ashbaker</w:t>
      </w:r>
      <w:r>
        <w:tab/>
      </w:r>
      <w:r w:rsidRPr="0002448D">
        <w:rPr>
          <w:noProof/>
        </w:rPr>
        <w:t>WECC</w:t>
      </w:r>
    </w:p>
    <w:p w14:paraId="65B4E7CB" w14:textId="77777777" w:rsidR="00660A5C" w:rsidRDefault="00660A5C" w:rsidP="003C6B88">
      <w:pPr>
        <w:pStyle w:val="AttendanceLeader"/>
      </w:pPr>
      <w:r w:rsidRPr="0002448D">
        <w:rPr>
          <w:noProof/>
        </w:rPr>
        <w:lastRenderedPageBreak/>
        <w:t>Laura</w:t>
      </w:r>
      <w:r>
        <w:t xml:space="preserve"> </w:t>
      </w:r>
      <w:r w:rsidRPr="0002448D">
        <w:rPr>
          <w:noProof/>
        </w:rPr>
        <w:t>Cook</w:t>
      </w:r>
      <w:r>
        <w:tab/>
      </w:r>
      <w:r w:rsidRPr="0002448D">
        <w:rPr>
          <w:noProof/>
        </w:rPr>
        <w:t>Northwest Energy</w:t>
      </w:r>
    </w:p>
    <w:p w14:paraId="682D3CF2" w14:textId="77777777" w:rsidR="00660A5C" w:rsidRDefault="00660A5C" w:rsidP="003C6B88">
      <w:pPr>
        <w:pStyle w:val="AttendanceLeader"/>
      </w:pPr>
      <w:r w:rsidRPr="0002448D">
        <w:rPr>
          <w:noProof/>
        </w:rPr>
        <w:t>Maddy</w:t>
      </w:r>
      <w:r>
        <w:t xml:space="preserve"> </w:t>
      </w:r>
      <w:r w:rsidRPr="0002448D">
        <w:rPr>
          <w:noProof/>
        </w:rPr>
        <w:t>Eberhard</w:t>
      </w:r>
      <w:r>
        <w:tab/>
      </w:r>
      <w:r w:rsidRPr="0002448D">
        <w:rPr>
          <w:noProof/>
        </w:rPr>
        <w:t>WECC</w:t>
      </w:r>
    </w:p>
    <w:p w14:paraId="2A8806D4" w14:textId="77777777" w:rsidR="00660A5C" w:rsidRDefault="00660A5C" w:rsidP="003C6B88">
      <w:pPr>
        <w:pStyle w:val="AttendanceLeader"/>
      </w:pPr>
      <w:r w:rsidRPr="0002448D">
        <w:rPr>
          <w:noProof/>
        </w:rPr>
        <w:t>George</w:t>
      </w:r>
      <w:r>
        <w:t xml:space="preserve"> </w:t>
      </w:r>
      <w:r w:rsidRPr="0002448D">
        <w:rPr>
          <w:noProof/>
        </w:rPr>
        <w:t>Liang</w:t>
      </w:r>
      <w:r>
        <w:tab/>
      </w:r>
      <w:r w:rsidRPr="0002448D">
        <w:rPr>
          <w:noProof/>
        </w:rPr>
        <w:t>Pacific Hydro</w:t>
      </w:r>
    </w:p>
    <w:p w14:paraId="3F7AB09B" w14:textId="77777777" w:rsidR="00660A5C" w:rsidRDefault="00660A5C" w:rsidP="003C6B88">
      <w:pPr>
        <w:pStyle w:val="AttendanceLeader"/>
      </w:pPr>
      <w:r w:rsidRPr="0002448D">
        <w:rPr>
          <w:noProof/>
        </w:rPr>
        <w:t>Gareth</w:t>
      </w:r>
      <w:r>
        <w:t xml:space="preserve"> </w:t>
      </w:r>
      <w:r w:rsidRPr="0002448D">
        <w:rPr>
          <w:noProof/>
        </w:rPr>
        <w:t>Lim</w:t>
      </w:r>
      <w:r>
        <w:tab/>
      </w:r>
      <w:r w:rsidRPr="0002448D">
        <w:rPr>
          <w:noProof/>
        </w:rPr>
        <w:t>Bonneville Power Administration</w:t>
      </w:r>
    </w:p>
    <w:p w14:paraId="60D60FFC" w14:textId="77777777" w:rsidR="00660A5C" w:rsidRDefault="00660A5C" w:rsidP="003C6B88">
      <w:pPr>
        <w:pStyle w:val="AttendanceLeader"/>
      </w:pPr>
      <w:r w:rsidRPr="0002448D">
        <w:rPr>
          <w:noProof/>
        </w:rPr>
        <w:t>Chris</w:t>
      </w:r>
      <w:r>
        <w:t xml:space="preserve"> </w:t>
      </w:r>
      <w:r w:rsidRPr="0002448D">
        <w:rPr>
          <w:noProof/>
        </w:rPr>
        <w:t>Mclean</w:t>
      </w:r>
      <w:r>
        <w:tab/>
      </w:r>
      <w:r w:rsidRPr="0002448D">
        <w:rPr>
          <w:noProof/>
        </w:rPr>
        <w:t>California Energy Commission</w:t>
      </w:r>
    </w:p>
    <w:p w14:paraId="0F30230C" w14:textId="77777777" w:rsidR="00660A5C" w:rsidRDefault="00660A5C" w:rsidP="003C6B88">
      <w:pPr>
        <w:pStyle w:val="AttendanceLeader"/>
      </w:pPr>
      <w:r w:rsidRPr="0002448D">
        <w:rPr>
          <w:noProof/>
        </w:rPr>
        <w:t>Brian</w:t>
      </w:r>
      <w:r>
        <w:t xml:space="preserve"> </w:t>
      </w:r>
      <w:r w:rsidRPr="0002448D">
        <w:rPr>
          <w:noProof/>
        </w:rPr>
        <w:t>Thomas</w:t>
      </w:r>
      <w:r>
        <w:tab/>
      </w:r>
      <w:r w:rsidRPr="0002448D">
        <w:rPr>
          <w:noProof/>
        </w:rPr>
        <w:t>PowerGEM</w:t>
      </w:r>
    </w:p>
    <w:p w14:paraId="44BD376F" w14:textId="77777777" w:rsidR="00660A5C" w:rsidRDefault="00660A5C" w:rsidP="003C6B88">
      <w:pPr>
        <w:pStyle w:val="AttendanceLeader"/>
      </w:pPr>
      <w:r w:rsidRPr="0002448D">
        <w:rPr>
          <w:noProof/>
        </w:rPr>
        <w:t>Visu</w:t>
      </w:r>
      <w:r>
        <w:t xml:space="preserve"> </w:t>
      </w:r>
      <w:r w:rsidRPr="0002448D">
        <w:rPr>
          <w:noProof/>
        </w:rPr>
        <w:t>viswanathan</w:t>
      </w:r>
      <w:r>
        <w:tab/>
      </w:r>
      <w:r w:rsidRPr="0002448D">
        <w:rPr>
          <w:noProof/>
        </w:rPr>
        <w:t>Alberta ESO</w:t>
      </w:r>
    </w:p>
    <w:p w14:paraId="2A048062" w14:textId="77777777" w:rsidR="00660A5C" w:rsidRDefault="00660A5C" w:rsidP="003C6B88">
      <w:pPr>
        <w:pStyle w:val="AttendanceLeader"/>
      </w:pPr>
      <w:r w:rsidRPr="0002448D">
        <w:rPr>
          <w:noProof/>
        </w:rPr>
        <w:t>Michael</w:t>
      </w:r>
      <w:r>
        <w:t xml:space="preserve"> </w:t>
      </w:r>
      <w:r w:rsidRPr="0002448D">
        <w:rPr>
          <w:noProof/>
        </w:rPr>
        <w:t>Yao</w:t>
      </w:r>
      <w:r>
        <w:tab/>
      </w:r>
      <w:r w:rsidRPr="0002448D">
        <w:rPr>
          <w:noProof/>
        </w:rPr>
        <w:t>BC Hydro</w:t>
      </w:r>
    </w:p>
    <w:p w14:paraId="09BDE807" w14:textId="77777777" w:rsidR="00660A5C" w:rsidRDefault="00660A5C" w:rsidP="003C6B88">
      <w:pPr>
        <w:pStyle w:val="AttendanceLeader"/>
      </w:pPr>
      <w:r w:rsidRPr="0002448D">
        <w:rPr>
          <w:noProof/>
        </w:rPr>
        <w:t>Zhiqi</w:t>
      </w:r>
      <w:r>
        <w:t xml:space="preserve"> </w:t>
      </w:r>
      <w:r w:rsidRPr="0002448D">
        <w:rPr>
          <w:noProof/>
        </w:rPr>
        <w:t>Zhao</w:t>
      </w:r>
      <w:r>
        <w:tab/>
        <w:t>BC Hydro</w:t>
      </w:r>
    </w:p>
    <w:p w14:paraId="557AFF67" w14:textId="77777777" w:rsidR="00660A5C" w:rsidRDefault="00660A5C" w:rsidP="00F03DC7">
      <w:pPr>
        <w:pStyle w:val="AttendanceLeader"/>
        <w:sectPr w:rsidR="00660A5C" w:rsidSect="00660A5C">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titlePg/>
          <w:docGrid w:linePitch="360"/>
        </w:sectPr>
      </w:pPr>
    </w:p>
    <w:p w14:paraId="72AC7926" w14:textId="77777777" w:rsidR="00660A5C" w:rsidRPr="00F03DC7" w:rsidRDefault="00660A5C" w:rsidP="00F03DC7">
      <w:pPr>
        <w:pStyle w:val="AttendanceLeader"/>
      </w:pPr>
    </w:p>
    <w:sectPr w:rsidR="00660A5C" w:rsidRPr="00F03DC7" w:rsidSect="00660A5C">
      <w:headerReference w:type="default" r:id="rId16"/>
      <w:footerReference w:type="default" r:id="rId17"/>
      <w:headerReference w:type="first" r:id="rId18"/>
      <w:footerReference w:type="first" r:id="rId19"/>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baker, Steve" w:date="2022-08-01T16:09:00Z" w:initials="AS">
    <w:p w14:paraId="5DB08A75" w14:textId="77777777" w:rsidR="00660A5C" w:rsidRDefault="00660A5C" w:rsidP="00494F63">
      <w:pPr>
        <w:pStyle w:val="CommentText"/>
      </w:pPr>
      <w:r>
        <w:rPr>
          <w:rStyle w:val="CommentReference"/>
        </w:rPr>
        <w:annotationRef/>
      </w:r>
      <w:r>
        <w:t>The discussion in this section was all over the place and difficult to capture everyone's comments. I've attempted to capture highlights from my notes where I think we were talking about items 6a, 6b and 6d. Ankit, if you have any additional detail from your notes that you can, please feel free to add.</w:t>
      </w:r>
    </w:p>
  </w:comment>
  <w:comment w:id="1" w:author="Ashbaker, Steve" w:date="2022-08-01T16:22:00Z" w:initials="AS">
    <w:p w14:paraId="58BC9AD2" w14:textId="77777777" w:rsidR="00660A5C" w:rsidRDefault="00660A5C" w:rsidP="00015B1F">
      <w:pPr>
        <w:pStyle w:val="CommentText"/>
      </w:pPr>
      <w:r>
        <w:rPr>
          <w:rStyle w:val="CommentReference"/>
        </w:rPr>
        <w:annotationRef/>
      </w:r>
      <w:r>
        <w:t>Ankit, I had a note you were going to provide text for these action items but I'm  not finding any email from you. Maybe you can provide more accurate text.</w:t>
      </w:r>
    </w:p>
  </w:comment>
  <w:comment w:id="2" w:author="Ashbaker, Steve" w:date="2022-08-02T12:50:00Z" w:initials="AS">
    <w:p w14:paraId="568C4ED7" w14:textId="77777777" w:rsidR="00660A5C" w:rsidRDefault="00660A5C" w:rsidP="00A06AF7">
      <w:pPr>
        <w:pStyle w:val="CommentText"/>
      </w:pPr>
      <w:r>
        <w:rPr>
          <w:rStyle w:val="CommentReference"/>
        </w:rPr>
        <w:annotationRef/>
      </w:r>
      <w:r>
        <w:t>I found the text for the action items in the recorded chats so I updated the two action items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08A75" w15:done="0"/>
  <w15:commentEx w15:paraId="58BC9AD2" w15:done="0"/>
  <w15:commentEx w15:paraId="568C4ED7" w15:paraIdParent="58BC9A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7949" w16cex:dateUtc="2022-08-01T22:09:00Z"/>
  <w16cex:commentExtensible w16cex:durableId="26927C4B" w16cex:dateUtc="2022-08-01T22:22:00Z"/>
  <w16cex:commentExtensible w16cex:durableId="26939C26" w16cex:dateUtc="2022-08-02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08A75" w16cid:durableId="26927949"/>
  <w16cid:commentId w16cid:paraId="58BC9AD2" w16cid:durableId="26927C4B"/>
  <w16cid:commentId w16cid:paraId="568C4ED7" w16cid:durableId="26939C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F6DC" w14:textId="77777777" w:rsidR="00660A5C" w:rsidRDefault="00660A5C" w:rsidP="00997CD1">
      <w:pPr>
        <w:spacing w:after="0" w:line="240" w:lineRule="auto"/>
      </w:pPr>
      <w:r>
        <w:separator/>
      </w:r>
    </w:p>
  </w:endnote>
  <w:endnote w:type="continuationSeparator" w:id="0">
    <w:p w14:paraId="3D35376F" w14:textId="77777777" w:rsidR="00660A5C" w:rsidRDefault="00660A5C"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923" w14:textId="77777777" w:rsidR="00660A5C" w:rsidRPr="00201D41" w:rsidRDefault="00660A5C" w:rsidP="00033906">
    <w:pPr>
      <w:pStyle w:val="Footer"/>
    </w:pPr>
    <w:r w:rsidRPr="00201D41">
      <w:rPr>
        <w:noProof/>
      </w:rPr>
      <w:drawing>
        <wp:inline distT="0" distB="0" distL="0" distR="0" wp14:anchorId="7603E69D" wp14:editId="0EB3140B">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347E" w14:textId="77777777" w:rsidR="00660A5C" w:rsidRPr="00033906" w:rsidRDefault="00660A5C"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1F0CB471" wp14:editId="45730ACC">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53D6" w14:textId="77777777" w:rsidR="00997CD1" w:rsidRPr="00201D41" w:rsidRDefault="009A053D" w:rsidP="00033906">
    <w:pPr>
      <w:pStyle w:val="Footer"/>
    </w:pPr>
    <w:r w:rsidRPr="00201D41">
      <w:rPr>
        <w:noProof/>
      </w:rPr>
      <w:drawing>
        <wp:inline distT="0" distB="0" distL="0" distR="0" wp14:anchorId="341B63D6" wp14:editId="19D1E236">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1A50"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7C9C7F7E" wp14:editId="1AD40880">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A9A4" w14:textId="77777777" w:rsidR="00660A5C" w:rsidRDefault="00660A5C" w:rsidP="00997CD1">
      <w:pPr>
        <w:spacing w:after="0" w:line="240" w:lineRule="auto"/>
      </w:pPr>
      <w:r>
        <w:separator/>
      </w:r>
    </w:p>
  </w:footnote>
  <w:footnote w:type="continuationSeparator" w:id="0">
    <w:p w14:paraId="6C320767" w14:textId="77777777" w:rsidR="00660A5C" w:rsidRDefault="00660A5C"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3BF1" w14:textId="77777777" w:rsidR="00660A5C" w:rsidRPr="00BE0C4D" w:rsidRDefault="00660A5C" w:rsidP="009B4695">
    <w:pPr>
      <w:pStyle w:val="Header"/>
      <w:rPr>
        <w:noProof/>
      </w:rPr>
    </w:pPr>
    <w:r>
      <w:t>CIMTF</w:t>
    </w:r>
    <w:r w:rsidRPr="00BE0C4D">
      <w:t xml:space="preserve"> Meeting Minutes</w:t>
    </w:r>
    <w:r>
      <w:t>—July 18,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04CA" w14:textId="77777777" w:rsidR="00660A5C" w:rsidRPr="00BE0C4D" w:rsidRDefault="00660A5C" w:rsidP="00B54634">
    <w:pPr>
      <w:pStyle w:val="PG1Header"/>
      <w:jc w:val="left"/>
    </w:pPr>
    <w:r>
      <w:rPr>
        <w:noProof/>
      </w:rPr>
      <w:drawing>
        <wp:anchor distT="0" distB="0" distL="114300" distR="114300" simplePos="0" relativeHeight="251663360" behindDoc="1" locked="0" layoutInCell="1" allowOverlap="1" wp14:anchorId="071498FB" wp14:editId="3C3D8464">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B86A2" w14:textId="77777777" w:rsidR="00660A5C" w:rsidRPr="00BE0C4D" w:rsidRDefault="00660A5C" w:rsidP="009B4695">
    <w:pPr>
      <w:pStyle w:val="PG1Header"/>
    </w:pPr>
    <w:r w:rsidRPr="00BE0C4D">
      <w:t>Com</w:t>
    </w:r>
    <w:r>
      <w:t>mon Information Model Task Force</w:t>
    </w:r>
  </w:p>
  <w:p w14:paraId="68A8D91A" w14:textId="77777777" w:rsidR="00660A5C" w:rsidRDefault="00660A5C" w:rsidP="009B4695">
    <w:pPr>
      <w:pStyle w:val="PG1Header"/>
    </w:pPr>
    <w:r w:rsidRPr="00BE0C4D">
      <w:t>DRAFT</w:t>
    </w:r>
    <w:r>
      <w:t xml:space="preserve"> </w:t>
    </w:r>
    <w:r w:rsidRPr="00BE0C4D">
      <w:t>Meeting Minutes</w:t>
    </w:r>
  </w:p>
  <w:p w14:paraId="309DBBFF" w14:textId="77777777" w:rsidR="00660A5C" w:rsidRPr="00BE0C4D" w:rsidRDefault="00660A5C" w:rsidP="009B4695">
    <w:pPr>
      <w:pStyle w:val="PG1Header"/>
    </w:pPr>
    <w:r>
      <w:t>July 18, 2022</w:t>
    </w:r>
  </w:p>
  <w:p w14:paraId="2E4201A6" w14:textId="77777777" w:rsidR="00660A5C" w:rsidRPr="00BE0C4D" w:rsidRDefault="00660A5C" w:rsidP="009B4695">
    <w:pPr>
      <w:pStyle w:val="PG1Header"/>
    </w:pPr>
    <w: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8FA2" w14:textId="77777777" w:rsidR="00997CD1" w:rsidRPr="00BE0C4D" w:rsidRDefault="003B2968" w:rsidP="009B4695">
    <w:pPr>
      <w:pStyle w:val="Header"/>
      <w:rPr>
        <w:noProof/>
      </w:rPr>
    </w:pPr>
    <w:r>
      <w:t>CIMTF</w:t>
    </w:r>
    <w:r w:rsidR="009D1A67" w:rsidRPr="00BE0C4D">
      <w:t xml:space="preserve"> Meeting Minutes</w:t>
    </w:r>
    <w:r w:rsidR="00F60318">
      <w:t>—</w:t>
    </w:r>
    <w:r>
      <w:t>July 18,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EBDE"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23DFE073" wp14:editId="5EB26368">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A6296" w14:textId="77777777" w:rsidR="00E97E61" w:rsidRPr="00BE0C4D" w:rsidRDefault="0087457D" w:rsidP="009B4695">
    <w:pPr>
      <w:pStyle w:val="PG1Header"/>
    </w:pPr>
    <w:r w:rsidRPr="00BE0C4D">
      <w:t>Com</w:t>
    </w:r>
    <w:r w:rsidR="003B2968">
      <w:t>mon Information Model Task Force</w:t>
    </w:r>
  </w:p>
  <w:p w14:paraId="12850483" w14:textId="77777777" w:rsidR="00E97E61" w:rsidRDefault="009D1A67" w:rsidP="009B4695">
    <w:pPr>
      <w:pStyle w:val="PG1Header"/>
    </w:pPr>
    <w:r w:rsidRPr="00BE0C4D">
      <w:t>DRAFT</w:t>
    </w:r>
    <w:r w:rsidR="00855458">
      <w:t xml:space="preserve"> </w:t>
    </w:r>
    <w:r w:rsidRPr="00BE0C4D">
      <w:t>Meeting</w:t>
    </w:r>
    <w:r w:rsidR="00FB74FE" w:rsidRPr="00BE0C4D">
      <w:t xml:space="preserve"> </w:t>
    </w:r>
    <w:r w:rsidRPr="00BE0C4D">
      <w:t>Minutes</w:t>
    </w:r>
  </w:p>
  <w:p w14:paraId="140ADE46" w14:textId="77777777" w:rsidR="00577571" w:rsidRPr="00BE0C4D" w:rsidRDefault="003B2968" w:rsidP="009B4695">
    <w:pPr>
      <w:pStyle w:val="PG1Header"/>
    </w:pPr>
    <w:r>
      <w:t>July 18, 2022</w:t>
    </w:r>
  </w:p>
  <w:p w14:paraId="7FFDDE3F" w14:textId="77777777" w:rsidR="009D1A67" w:rsidRPr="00BE0C4D" w:rsidRDefault="004F7EDF"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3CB2DC2"/>
    <w:multiLevelType w:val="hybridMultilevel"/>
    <w:tmpl w:val="2198483A"/>
    <w:lvl w:ilvl="0" w:tplc="36888076">
      <w:start w:val="1"/>
      <w:numFmt w:val="decimal"/>
      <w:lvlText w:val="%1."/>
      <w:lvlJc w:val="left"/>
      <w:pPr>
        <w:ind w:left="720" w:hanging="360"/>
      </w:pPr>
      <w:rPr>
        <w:rFonts w:ascii="Lucida Sans" w:hAnsi="Lucida San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4889016">
    <w:abstractNumId w:val="11"/>
  </w:num>
  <w:num w:numId="2" w16cid:durableId="1778868205">
    <w:abstractNumId w:val="10"/>
  </w:num>
  <w:num w:numId="3" w16cid:durableId="1752653429">
    <w:abstractNumId w:val="9"/>
  </w:num>
  <w:num w:numId="4" w16cid:durableId="1264218701">
    <w:abstractNumId w:val="7"/>
  </w:num>
  <w:num w:numId="5" w16cid:durableId="97679145">
    <w:abstractNumId w:val="6"/>
  </w:num>
  <w:num w:numId="6" w16cid:durableId="653946007">
    <w:abstractNumId w:val="5"/>
  </w:num>
  <w:num w:numId="7" w16cid:durableId="1250852310">
    <w:abstractNumId w:val="4"/>
  </w:num>
  <w:num w:numId="8" w16cid:durableId="77093553">
    <w:abstractNumId w:val="8"/>
  </w:num>
  <w:num w:numId="9" w16cid:durableId="1495030554">
    <w:abstractNumId w:val="3"/>
  </w:num>
  <w:num w:numId="10" w16cid:durableId="1401512876">
    <w:abstractNumId w:val="2"/>
  </w:num>
  <w:num w:numId="11" w16cid:durableId="1319571600">
    <w:abstractNumId w:val="1"/>
  </w:num>
  <w:num w:numId="12" w16cid:durableId="539174521">
    <w:abstractNumId w:val="0"/>
  </w:num>
  <w:num w:numId="13" w16cid:durableId="1304388330">
    <w:abstractNumId w:val="12"/>
  </w:num>
  <w:num w:numId="14" w16cid:durableId="123618205">
    <w:abstractNumId w:val="16"/>
  </w:num>
  <w:num w:numId="15" w16cid:durableId="1307204055">
    <w:abstractNumId w:val="19"/>
  </w:num>
  <w:num w:numId="16" w16cid:durableId="2126998393">
    <w:abstractNumId w:val="15"/>
  </w:num>
  <w:num w:numId="17" w16cid:durableId="1262177372">
    <w:abstractNumId w:val="21"/>
  </w:num>
  <w:num w:numId="18" w16cid:durableId="138966334">
    <w:abstractNumId w:val="23"/>
  </w:num>
  <w:num w:numId="19" w16cid:durableId="1747723277">
    <w:abstractNumId w:val="20"/>
  </w:num>
  <w:num w:numId="20" w16cid:durableId="680471074">
    <w:abstractNumId w:val="18"/>
  </w:num>
  <w:num w:numId="21" w16cid:durableId="1296523602">
    <w:abstractNumId w:val="22"/>
  </w:num>
  <w:num w:numId="22" w16cid:durableId="1035929724">
    <w:abstractNumId w:val="13"/>
  </w:num>
  <w:num w:numId="23" w16cid:durableId="1721396695">
    <w:abstractNumId w:val="14"/>
  </w:num>
  <w:num w:numId="24" w16cid:durableId="185803495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baker, Steve">
    <w15:presenceInfo w15:providerId="AD" w15:userId="S::Ashbaker@wecc.org::76aa246f-4169-4a5a-8c99-d7d9ab919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3B2968"/>
    <w:rsid w:val="000114C1"/>
    <w:rsid w:val="00016143"/>
    <w:rsid w:val="0002626E"/>
    <w:rsid w:val="00031AFB"/>
    <w:rsid w:val="00032488"/>
    <w:rsid w:val="00033906"/>
    <w:rsid w:val="000415FC"/>
    <w:rsid w:val="00041BE9"/>
    <w:rsid w:val="00054CC6"/>
    <w:rsid w:val="0007262F"/>
    <w:rsid w:val="00085F29"/>
    <w:rsid w:val="00086AA6"/>
    <w:rsid w:val="000A3E72"/>
    <w:rsid w:val="000A753D"/>
    <w:rsid w:val="000B5B88"/>
    <w:rsid w:val="000D1FF2"/>
    <w:rsid w:val="000D2019"/>
    <w:rsid w:val="000D7861"/>
    <w:rsid w:val="000F159A"/>
    <w:rsid w:val="000F6CFC"/>
    <w:rsid w:val="00100BE7"/>
    <w:rsid w:val="00141FB5"/>
    <w:rsid w:val="001441C7"/>
    <w:rsid w:val="0014726A"/>
    <w:rsid w:val="0016710F"/>
    <w:rsid w:val="00191DAF"/>
    <w:rsid w:val="00192ABC"/>
    <w:rsid w:val="001B09E1"/>
    <w:rsid w:val="001F1DB9"/>
    <w:rsid w:val="00201D41"/>
    <w:rsid w:val="00206B16"/>
    <w:rsid w:val="002203AA"/>
    <w:rsid w:val="00221E47"/>
    <w:rsid w:val="0023471B"/>
    <w:rsid w:val="002520F0"/>
    <w:rsid w:val="00256D73"/>
    <w:rsid w:val="00260E14"/>
    <w:rsid w:val="00265526"/>
    <w:rsid w:val="00271B3D"/>
    <w:rsid w:val="00273B4B"/>
    <w:rsid w:val="002972CE"/>
    <w:rsid w:val="002E24F1"/>
    <w:rsid w:val="002E7AE1"/>
    <w:rsid w:val="003002E9"/>
    <w:rsid w:val="00327DB8"/>
    <w:rsid w:val="00342D1F"/>
    <w:rsid w:val="0034659C"/>
    <w:rsid w:val="00382837"/>
    <w:rsid w:val="003A39A1"/>
    <w:rsid w:val="003B2968"/>
    <w:rsid w:val="003C6B88"/>
    <w:rsid w:val="003D0651"/>
    <w:rsid w:val="003D65E9"/>
    <w:rsid w:val="003D6FFB"/>
    <w:rsid w:val="003F4D9A"/>
    <w:rsid w:val="00420B9A"/>
    <w:rsid w:val="0045498D"/>
    <w:rsid w:val="00465091"/>
    <w:rsid w:val="00470A97"/>
    <w:rsid w:val="004810C7"/>
    <w:rsid w:val="004D1AA4"/>
    <w:rsid w:val="004D66CD"/>
    <w:rsid w:val="004D7C57"/>
    <w:rsid w:val="004F7EDF"/>
    <w:rsid w:val="00505404"/>
    <w:rsid w:val="00505E73"/>
    <w:rsid w:val="00527B93"/>
    <w:rsid w:val="0054204F"/>
    <w:rsid w:val="00553C2B"/>
    <w:rsid w:val="005662DD"/>
    <w:rsid w:val="0057044C"/>
    <w:rsid w:val="00572213"/>
    <w:rsid w:val="00577571"/>
    <w:rsid w:val="005838C9"/>
    <w:rsid w:val="00595BD7"/>
    <w:rsid w:val="005B75EF"/>
    <w:rsid w:val="005C2DDE"/>
    <w:rsid w:val="005C3616"/>
    <w:rsid w:val="005D0871"/>
    <w:rsid w:val="005D4224"/>
    <w:rsid w:val="005D578E"/>
    <w:rsid w:val="00630E39"/>
    <w:rsid w:val="0063507A"/>
    <w:rsid w:val="0064585B"/>
    <w:rsid w:val="00660A5C"/>
    <w:rsid w:val="00666C5A"/>
    <w:rsid w:val="00670210"/>
    <w:rsid w:val="006B418A"/>
    <w:rsid w:val="006E1367"/>
    <w:rsid w:val="006E6868"/>
    <w:rsid w:val="00706E3B"/>
    <w:rsid w:val="00707C92"/>
    <w:rsid w:val="00710B28"/>
    <w:rsid w:val="00713BB3"/>
    <w:rsid w:val="00715CBD"/>
    <w:rsid w:val="00726300"/>
    <w:rsid w:val="00750F04"/>
    <w:rsid w:val="007727AD"/>
    <w:rsid w:val="00782E3B"/>
    <w:rsid w:val="007864D4"/>
    <w:rsid w:val="007C31F6"/>
    <w:rsid w:val="007D4A11"/>
    <w:rsid w:val="00823720"/>
    <w:rsid w:val="008455E9"/>
    <w:rsid w:val="00851A1C"/>
    <w:rsid w:val="00855458"/>
    <w:rsid w:val="00857183"/>
    <w:rsid w:val="0087457D"/>
    <w:rsid w:val="00887F8C"/>
    <w:rsid w:val="008A2E8E"/>
    <w:rsid w:val="008A7D9A"/>
    <w:rsid w:val="008B17FA"/>
    <w:rsid w:val="00903097"/>
    <w:rsid w:val="00910191"/>
    <w:rsid w:val="00912C3B"/>
    <w:rsid w:val="00922ED8"/>
    <w:rsid w:val="0092466A"/>
    <w:rsid w:val="009527B5"/>
    <w:rsid w:val="00954F13"/>
    <w:rsid w:val="00957494"/>
    <w:rsid w:val="00974AAC"/>
    <w:rsid w:val="00975F6B"/>
    <w:rsid w:val="009765BF"/>
    <w:rsid w:val="00997CD1"/>
    <w:rsid w:val="009A053D"/>
    <w:rsid w:val="009B4695"/>
    <w:rsid w:val="009B7276"/>
    <w:rsid w:val="009C010C"/>
    <w:rsid w:val="009C4589"/>
    <w:rsid w:val="009D1A67"/>
    <w:rsid w:val="009D65F1"/>
    <w:rsid w:val="009E0A02"/>
    <w:rsid w:val="009E5230"/>
    <w:rsid w:val="009E68FE"/>
    <w:rsid w:val="009E6C59"/>
    <w:rsid w:val="00A01774"/>
    <w:rsid w:val="00A323A1"/>
    <w:rsid w:val="00A51FC6"/>
    <w:rsid w:val="00A534C3"/>
    <w:rsid w:val="00A61C50"/>
    <w:rsid w:val="00A74C53"/>
    <w:rsid w:val="00A82893"/>
    <w:rsid w:val="00A96D63"/>
    <w:rsid w:val="00AB2113"/>
    <w:rsid w:val="00AC2D7D"/>
    <w:rsid w:val="00AC4A4F"/>
    <w:rsid w:val="00AE3EC0"/>
    <w:rsid w:val="00B01156"/>
    <w:rsid w:val="00B0588F"/>
    <w:rsid w:val="00B101D4"/>
    <w:rsid w:val="00B12EC4"/>
    <w:rsid w:val="00B227FA"/>
    <w:rsid w:val="00B3314A"/>
    <w:rsid w:val="00B33ED7"/>
    <w:rsid w:val="00B54634"/>
    <w:rsid w:val="00B8564B"/>
    <w:rsid w:val="00BA09B2"/>
    <w:rsid w:val="00BB045C"/>
    <w:rsid w:val="00BB49FA"/>
    <w:rsid w:val="00BB4D1D"/>
    <w:rsid w:val="00BE0AB5"/>
    <w:rsid w:val="00BE0C4D"/>
    <w:rsid w:val="00BE1490"/>
    <w:rsid w:val="00BF0D5D"/>
    <w:rsid w:val="00C2296F"/>
    <w:rsid w:val="00C70D0B"/>
    <w:rsid w:val="00C771AA"/>
    <w:rsid w:val="00C905C0"/>
    <w:rsid w:val="00CD74E0"/>
    <w:rsid w:val="00CF787C"/>
    <w:rsid w:val="00CF7D1B"/>
    <w:rsid w:val="00D16DED"/>
    <w:rsid w:val="00D22868"/>
    <w:rsid w:val="00D37460"/>
    <w:rsid w:val="00D4580E"/>
    <w:rsid w:val="00D6188A"/>
    <w:rsid w:val="00D64360"/>
    <w:rsid w:val="00D75548"/>
    <w:rsid w:val="00D81837"/>
    <w:rsid w:val="00D93100"/>
    <w:rsid w:val="00DA25A6"/>
    <w:rsid w:val="00DB19B0"/>
    <w:rsid w:val="00E13085"/>
    <w:rsid w:val="00E2343B"/>
    <w:rsid w:val="00E4626C"/>
    <w:rsid w:val="00E534FD"/>
    <w:rsid w:val="00E55554"/>
    <w:rsid w:val="00E56831"/>
    <w:rsid w:val="00E6044E"/>
    <w:rsid w:val="00E665C0"/>
    <w:rsid w:val="00E726B1"/>
    <w:rsid w:val="00E72B22"/>
    <w:rsid w:val="00E97E61"/>
    <w:rsid w:val="00EB14CE"/>
    <w:rsid w:val="00ED41A6"/>
    <w:rsid w:val="00F03DC7"/>
    <w:rsid w:val="00F203A7"/>
    <w:rsid w:val="00F2645C"/>
    <w:rsid w:val="00F47171"/>
    <w:rsid w:val="00F521FC"/>
    <w:rsid w:val="00F60318"/>
    <w:rsid w:val="00F611DE"/>
    <w:rsid w:val="00F6624F"/>
    <w:rsid w:val="00F73CB4"/>
    <w:rsid w:val="00F83AC5"/>
    <w:rsid w:val="00F87FB1"/>
    <w:rsid w:val="00F94AF6"/>
    <w:rsid w:val="00FB0959"/>
    <w:rsid w:val="00FB6D5C"/>
    <w:rsid w:val="00FB74FE"/>
    <w:rsid w:val="00FD1136"/>
    <w:rsid w:val="00FD377B"/>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237C4"/>
  <w15:docId w15:val="{EEEBFBD1-DB7A-4B4D-950B-9510B503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paragraph" w:customStyle="1" w:styleId="MeetingswLeader">
    <w:name w:val="Meetings w/ Leader"/>
    <w:basedOn w:val="Normal"/>
    <w:link w:val="MeetingswLeaderChar"/>
    <w:uiPriority w:val="6"/>
    <w:qFormat/>
    <w:rsid w:val="00710B28"/>
    <w:pPr>
      <w:tabs>
        <w:tab w:val="left" w:leader="dot" w:pos="7200"/>
      </w:tabs>
      <w:ind w:left="720"/>
    </w:pPr>
  </w:style>
  <w:style w:type="character" w:customStyle="1" w:styleId="MeetingswLeaderChar">
    <w:name w:val="Meetings w/ Leader Char"/>
    <w:basedOn w:val="DefaultParagraphFont"/>
    <w:link w:val="MeetingswLeader"/>
    <w:uiPriority w:val="6"/>
    <w:rsid w:val="0071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Ashbaker, Steve</DisplayName>
        <AccountId>6233</AccountId>
        <AccountType/>
      </UserInfo>
    </Approver>
    <Privacy xmlns="2fb8a92a-9032-49d6-b983-191f0a73b01f">Public</Privacy>
    <Document_x0020_Categorization_x0020_Policy xmlns="2fb8a92a-9032-49d6-b983-191f0a73b01f">N/A</Document_x0020_Categorization_x0020_Policy>
    <WECC_x0020_Status xmlns="2fb8a92a-9032-49d6-b983-191f0a73b01f" xsi:nil="true"/>
    <Jurisdiction xmlns="2fb8a92a-9032-49d6-b983-191f0a73b01f"/>
    <_dlc_DocId xmlns="4bd63098-0c83-43cf-abdd-085f2cc55a51">YWEQ7USXTMD7-11-23043</_dlc_DocId>
    <Owner_x0020_Group xmlns="2fb8a92a-9032-49d6-b983-191f0a73b01f">
      <Value>General &amp; Administrative</Value>
    </Owner_x0020_Group>
    <_dlc_DocIdUrl xmlns="4bd63098-0c83-43cf-abdd-085f2cc55a51">
      <Url>https://internal.wecc.org/_layouts/15/DocIdRedir.aspx?ID=YWEQ7USXTMD7-11-23043</Url>
      <Description>YWEQ7USXTMD7-11-23043</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Minutes</Value>
    </Meeting_x0020_Documents>
    <_dlc_ExpireDate xmlns="http://schemas.microsoft.com/sharepoint/v3">2025-01-19T23:43:36+00:00</_dlc_ExpireDate>
    <Event_x0020_ID xmlns="4bd63098-0c83-43cf-abdd-085f2cc55a51">16782</Event_x0020_ID>
    <Adopted_x002f_Approved_x0020_By xmlns="2fb8a92a-9032-49d6-b983-191f0a73b01f" xsi:nil="true"/>
    <Committee xmlns="2fb8a92a-9032-49d6-b983-191f0a73b01f">
      <Value>CIMTF</Value>
    </Committee>
  </documentManagement>
</p:properties>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4D85CD29-FD9E-49C8-A053-E49FB3B66259}"/>
</file>

<file path=customXml/itemProps3.xml><?xml version="1.0" encoding="utf-8"?>
<ds:datastoreItem xmlns:ds="http://schemas.openxmlformats.org/officeDocument/2006/customXml" ds:itemID="{8FE793C9-AC3D-4DF4-AADC-4FA6748F8192}"/>
</file>

<file path=customXml/itemProps4.xml><?xml version="1.0" encoding="utf-8"?>
<ds:datastoreItem xmlns:ds="http://schemas.openxmlformats.org/officeDocument/2006/customXml" ds:itemID="{E73F9457-AEEC-47EE-9C22-4FA591B9DF91}"/>
</file>

<file path=customXml/itemProps5.xml><?xml version="1.0" encoding="utf-8"?>
<ds:datastoreItem xmlns:ds="http://schemas.openxmlformats.org/officeDocument/2006/customXml" ds:itemID="{5F56DAAA-CE08-4917-ABF6-0C5E29E0BE74}"/>
</file>

<file path=customXml/itemProps6.xml><?xml version="1.0" encoding="utf-8"?>
<ds:datastoreItem xmlns:ds="http://schemas.openxmlformats.org/officeDocument/2006/customXml" ds:itemID="{D7D493AA-425B-4AF7-982F-B0845FB23FB9}"/>
</file>

<file path=docProps/app.xml><?xml version="1.0" encoding="utf-8"?>
<Properties xmlns="http://schemas.openxmlformats.org/officeDocument/2006/extended-properties" xmlns:vt="http://schemas.openxmlformats.org/officeDocument/2006/docPropsVTypes">
  <Template>MeetingMinutes</Template>
  <TotalTime>1</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2022-07-18 CIMTF Meeting Minutes Draft</dc:title>
  <dc:creator>Maddy Eberhard</dc:creator>
  <cp:lastModifiedBy>Maddy Eberhard</cp:lastModifiedBy>
  <cp:revision>1</cp:revision>
  <cp:lastPrinted>2019-01-04T21:49:00Z</cp:lastPrinted>
  <dcterms:created xsi:type="dcterms:W3CDTF">2022-08-04T14:32:00Z</dcterms:created>
  <dcterms:modified xsi:type="dcterms:W3CDTF">2022-08-04T14:34:00Z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01ee324b-9c47-4a87-abc6-852f1e97a36d</vt:lpwstr>
  </property>
</Properties>
</file>